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A0" w:rsidRPr="009867E4" w:rsidRDefault="00E927A0" w:rsidP="00E927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867E4">
        <w:rPr>
          <w:rFonts w:ascii="Arial" w:hAnsi="Arial" w:cs="Arial"/>
          <w:b/>
          <w:sz w:val="28"/>
          <w:szCs w:val="28"/>
          <w:u w:val="single"/>
        </w:rPr>
        <w:t>NCTA Grant Exclusions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Expenses associated with attending the annual NCTA Conference or any other conference.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Creating, developing, marketing, or otherwise supporting a project intended to compete with any NCTA corporate member.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An event not focused on testing professional development.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Paid staff salaries.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Honoraria to NCTA corporate members.</w:t>
      </w:r>
    </w:p>
    <w:p w:rsidR="00E927A0" w:rsidRPr="00606180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Office upgrades including, but not limited to, hardware and software purchases or new furniture.</w:t>
      </w:r>
    </w:p>
    <w:p w:rsidR="00E927A0" w:rsidRDefault="00E927A0" w:rsidP="00E927A0">
      <w:pPr>
        <w:numPr>
          <w:ilvl w:val="0"/>
          <w:numId w:val="1"/>
        </w:numPr>
      </w:pPr>
      <w:r w:rsidRPr="00606180">
        <w:rPr>
          <w:rFonts w:ascii="Arial" w:hAnsi="Arial" w:cs="Arial"/>
          <w:sz w:val="23"/>
          <w:szCs w:val="23"/>
        </w:rPr>
        <w:t>Purchasing study materials</w:t>
      </w:r>
    </w:p>
    <w:p w:rsidR="005E1D40" w:rsidRDefault="00A21EB1"/>
    <w:sectPr w:rsidR="005E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BB8"/>
    <w:multiLevelType w:val="hybridMultilevel"/>
    <w:tmpl w:val="BBE27978"/>
    <w:lvl w:ilvl="0" w:tplc="7F74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8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0"/>
    <w:rsid w:val="00693F38"/>
    <w:rsid w:val="00A21EB1"/>
    <w:rsid w:val="00C65917"/>
    <w:rsid w:val="00E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1DEC-3F66-45F3-9470-F151B59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Shirey</dc:creator>
  <cp:keywords/>
  <dc:description/>
  <cp:lastModifiedBy>Wendy Shirey</cp:lastModifiedBy>
  <cp:revision>2</cp:revision>
  <dcterms:created xsi:type="dcterms:W3CDTF">2020-08-06T13:38:00Z</dcterms:created>
  <dcterms:modified xsi:type="dcterms:W3CDTF">2020-08-06T13:38:00Z</dcterms:modified>
</cp:coreProperties>
</file>